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creando paradigmas: pautas para el aprendizaje de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la educación basada en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exigibilidad, empoderamiento, autoestima,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Fernanda Narvaez (FN)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2:20pm</w:t>
            </w:r>
          </w:p>
        </w:tc>
        <w:tc>
          <w:tcPr>
            <w:tcW w:w="3685" w:type="dxa"/>
          </w:tcPr>
          <w:p w:rsidR="00225892" w:rsidRPr="00746199" w:rsidRDefault="00225892" w:rsidP="000C50EB">
            <w:pPr>
              <w:rPr>
                <w:b/>
              </w:rPr>
            </w:pPr>
            <w:r w:rsidRPr="00746199">
              <w:rPr>
                <w:b/>
              </w:rPr>
              <w:t>Presentación y Bienvenida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2:35pm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3:15pm</w:t>
            </w:r>
          </w:p>
        </w:tc>
        <w:tc>
          <w:tcPr>
            <w:tcW w:w="3685" w:type="dxa"/>
          </w:tcPr>
          <w:p w:rsidR="00225892" w:rsidRPr="00746199" w:rsidRDefault="00225892" w:rsidP="000C50EB">
            <w:pPr>
              <w:rPr>
                <w:b/>
              </w:rPr>
            </w:pPr>
            <w:r w:rsidRPr="00746199">
              <w:rPr>
                <w:b/>
              </w:rPr>
              <w:t>A2.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3:45pm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3:49pm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3:49pm – 4:19pm</w:t>
            </w:r>
          </w:p>
        </w:tc>
        <w:tc>
          <w:tcPr>
            <w:tcW w:w="3685" w:type="dxa"/>
          </w:tcPr>
          <w:p w:rsidR="00225892" w:rsidRPr="00746199" w:rsidRDefault="00225892" w:rsidP="000C50EB">
            <w:pPr>
              <w:rPr>
                <w:b/>
              </w:rPr>
            </w:pPr>
            <w:r w:rsidRPr="00746199">
              <w:rPr>
                <w:b/>
              </w:rPr>
              <w:t>A4. Caja de herramientas pedagógicas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4:19pm – 5:24pm</w:t>
            </w:r>
          </w:p>
        </w:tc>
        <w:tc>
          <w:tcPr>
            <w:tcW w:w="3685" w:type="dxa"/>
          </w:tcPr>
          <w:p w:rsidR="00225892" w:rsidRPr="00746199" w:rsidRDefault="00225892" w:rsidP="000C50EB">
            <w:pPr>
              <w:rPr>
                <w:b/>
              </w:rPr>
            </w:pPr>
            <w:r w:rsidRPr="00746199">
              <w:rPr>
                <w:b/>
              </w:rPr>
              <w:t>A5. Sujetos de derechos, agentes de cambio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5:24pm – 5:54pm</w:t>
            </w:r>
          </w:p>
        </w:tc>
        <w:tc>
          <w:tcPr>
            <w:tcW w:w="3685" w:type="dxa"/>
          </w:tcPr>
          <w:p w:rsidR="00225892" w:rsidRPr="00746199" w:rsidRDefault="00225892" w:rsidP="000C50EB">
            <w:pPr>
              <w:rPr>
                <w:b/>
              </w:rPr>
            </w:pPr>
            <w:r w:rsidRPr="00746199">
              <w:rPr>
                <w:b/>
              </w:rPr>
              <w:t>A6. Exámen de paradigmas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Autografos reducida.docx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Step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Step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Step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1</w:t>
      </w:r>
      <w:r>
        <w:rPr/>
        <w:t xml:space="preserve">.
</w:t>
      </w:r>
      <w:r>
        <w:rPr>
          <w:b/>
          <w:bCs/>
        </w:rPr>
        <w:t xml:space="preserve">
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una
hoja
de
papel
a
cada
persona
participante.</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
Step
4</w:t>
      </w:r>
      <w:r>
        <w:rPr/>
        <w:t xml:space="preserve">.
</w:t>
      </w:r>
      <w:r>
        <w:rPr>
          <w:b/>
          <w:bCs/>
        </w:rPr>
        <w:t xml:space="preserve">
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
Step
5</w:t>
      </w:r>
      <w:r>
        <w:rPr/>
        <w:t xml:space="preserve">.
A
continuación,
</w:t>
      </w:r>
      <w:r>
        <w:rPr>
          <w:b/>
          <w:bCs/>
        </w:rPr>
        <w:t xml:space="preserve">
lea</w:t>
      </w:r>
      <w:r>
        <w:rPr/>
        <w:t xml:space="preserve">
una
a
una
las
frases
del
</w:t>
      </w:r>
      <w:r>
        <w:rPr>
          <w:i/>
          <w:iCs/>
        </w:rPr>
        <w:t xml:space="preserve">
recurso
-
Frases
para
la
autoestima</w:t>
      </w:r>
    </w:p>
    <w:p w:rsidR="00A66EE4" w:rsidRPr="00746199" w:rsidRDefault="00A66EE4" w:rsidP="002D3517"/>
    <w:p>
      <w:pPr>
        <w:widowControl w:val="on"/>
        <w:pBdr/>
      </w:pPr>
      <w:r>
        <w:rPr>
          <w:b/>
          <w:bCs/>
        </w:rPr>
        <w:t xml:space="preserve">
Step
6</w:t>
      </w:r>
      <w:r>
        <w:rPr/>
        <w:t xml:space="preserve">.
</w:t>
      </w:r>
      <w:r>
        <w:rPr>
          <w:b/>
          <w:bCs/>
        </w:rPr>
        <w:t xml:space="preserve">
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w:t>
      </w:r>
      <w:r>
        <w:rPr>
          <w:b/>
          <w:bCs/>
        </w:rPr>
        <w:t xml:space="preserve">
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8</w:t>
      </w:r>
      <w:r>
        <w:rPr/>
        <w:t xml:space="preserve">.
Antes
de
terminar
la
actividad
</w:t>
      </w:r>
      <w:r>
        <w:rPr>
          <w:b/>
          <w:bCs/>
        </w:rPr>
        <w:t xml:space="preserve">
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Step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Step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Step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Step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Step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Step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Step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Step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Step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Caja de herramientas pedagógicas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básicos de la educación en derechos humanos presentes en actividades de enseñanza- aprendizaje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10 mins
                <w:br/>
                • Reflexionar: 10 mins
                <w:br/>
                • Vincular con la experiencia: 15 mins
                <w:br/>
                • Integrar conocimientos: 5 mins
                <w:br/>
                • Vincular con la experiencia: 0 seg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para caja de herramientas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Caja: Sobres de papel imágen de caja o cofre, hojas cuadradas para elaborar cajas como origami.
                <w:br/>
                • Tarjetas o post que contienen escritos los nombres de las fases del ciclo de enseñanza -aprendizaje, niveles del proceso educati
                <w:br/>
                • (uno juego por cada participante)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Se debe realizar los primeros pasos de esta actividad al inicio del taller. 
                <w:br/>
                • A partir del paso xx se repetirá después de una actividad temática o un grupo de actividades
                <w:br/>
                • También puede tener en una presentación power point con fotografías de los distintos momentos vivenciados durante el taller. 
                <w:br/>
                • A las personas les gusta verse retratadas por lo que la actividad resulta aun más motivadora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w:t>
      </w:r>
      <w:r>
        <w:rPr/>
        <w:br/>
        <w:t xml:space="preserve">Pida
a
las
personas
participantes
que
piensen
en
sus
propios
procesos
de
aprendizaje,
qué cosas
han
aprendido,
que
estudios
han
realizado.
¿De
quién
o
de
qué forma
pueden
decir
que
aprendieron?
De
unos
minutos
para
recordar.</w:t>
      </w:r>
    </w:p>
    <w:p>
      <w:pPr>
        <w:widowControl w:val="on"/>
        <w:pBdr/>
      </w:pPr>
      <w:r>
        <w:rPr/>
        <w:t xml:space="preserve">
Ahora
pida
que
piensen
en
su
mejor
profesor
o
profesora,
no
necesariamente
debe
ser
en
educación
formal,
pero
quien
cree
que
les
han
enseñado. </w:t>
      </w:r>
    </w:p>
    <w:p w:rsidR="00A66EE4" w:rsidRPr="00746199" w:rsidRDefault="00A66EE4" w:rsidP="002D3517"/>
    <w:p>
      <w:pPr>
        <w:widowControl w:val="on"/>
        <w:pBdr/>
      </w:pPr>
      <w:r>
        <w:rPr>
          <w:b/>
          <w:bCs/>
        </w:rPr>
        <w:t xml:space="preserve">
Step
2</w:t>
      </w:r>
      <w:r>
        <w:rPr/>
        <w:t xml:space="preserve">.
Entregue
a
cada
participante
una
copia
de
la
</w:t>
      </w:r>
      <w:r>
        <w:rPr>
          <w:b/>
          <w:bCs/>
        </w:rPr>
        <w:t xml:space="preserve">
BITACORA
DE
FACILITACIÓN
PARA
EDUCACIÓN
EN
DERECHOS
HUMANOS,</w:t>
      </w:r>
      <w:r>
        <w:rPr/>
        <w:t xml:space="preserve">
solicite
que
 respondan
las
primeras
preguntas.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Entregue
a
cada
participante
dos
post
it en
el
uno
pondrá “Uno
de
mis
momentos
más
satisfactorios
como
formador/a
en
derechos
humanos”.
y
en
otro “Una
fuente
de
alegría
en
mi
vida”</w:t>
      </w:r>
    </w:p>
    <w:p w:rsidR="00A66EE4" w:rsidRPr="00746199" w:rsidRDefault="00A66EE4" w:rsidP="002D3517"/>
    <w:p>
      <w:pPr>
        <w:widowControl w:val="on"/>
        <w:pBdr/>
      </w:pPr>
      <w:r>
        <w:rPr>
          <w:b/>
          <w:bCs/>
        </w:rPr>
        <w:t xml:space="preserve">
Step
4</w:t>
      </w:r>
      <w:r>
        <w:rPr/>
        <w:t xml:space="preserve">.
Mientras
tanto
en
un
Pizarrón
o
papelógrafo
haga
una
linea
del
tiempo
de
la
experiencia
desde
0
hasta
25
años con
marcas
cada
5
años.</w:t>
      </w:r>
    </w:p>
    <w:p w:rsidR="00A66EE4" w:rsidRPr="00746199" w:rsidRDefault="00A66EE4" w:rsidP="002D3517"/>
    <w:p>
      <w:pPr>
        <w:widowControl w:val="on"/>
        <w:pBdr/>
      </w:pPr>
      <w:r>
        <w:rPr>
          <w:b/>
          <w:bCs/>
        </w:rPr>
        <w:t xml:space="preserve">
Step
5</w:t>
      </w:r>
      <w:r>
        <w:rPr/>
        <w:t xml:space="preserve">.
Una
vez
que
hayan
terminado
de
escribir
se
acercarán
de
uno
en
uno
leerán
su
texto
y
pegarán
su
nota
donde
corresponda
su
linea
de
tiempo
de
experiencia.</w:t>
      </w:r>
    </w:p>
    <w:p w:rsidR="00A66EE4" w:rsidRPr="00746199" w:rsidRDefault="00A66EE4" w:rsidP="002D3517"/>
    <w:p>
      <w:pPr>
        <w:widowControl w:val="on"/>
        <w:pBdr/>
      </w:pPr>
      <w:r>
        <w:rPr>
          <w:b/>
          <w:bCs/>
        </w:rPr>
        <w:t xml:space="preserve">
Step
6</w:t>
      </w:r>
      <w:r>
        <w:rPr/>
        <w:t xml:space="preserve">.
Se
suma
cuantos
años
de
experiencia
tenemos
como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p>
    <w:p>
      <w:pPr>
        <w:widowControl w:val="on"/>
        <w:pBdr/>
      </w:pPr>
      <w:r>
        <w:rPr/>
        <w:t xml:space="preserve">
      1.
¿Qué
acabamos
de
hacer
como
grupo?</w:t>
      </w:r>
    </w:p>
    <w:p>
      <w:pPr>
        <w:widowControl w:val="on"/>
        <w:pBdr/>
      </w:pPr>
      <w:r>
        <w:rPr/>
        <w:t xml:space="preserve">
      2.
¿Cuál
es
el
valor
de
este
tipo
de
ejercicio?</w:t>
      </w:r>
    </w:p>
    <w:p>
      <w:pPr>
        <w:widowControl w:val="on"/>
        <w:pBdr/>
      </w:pPr>
      <w:r>
        <w:rPr/>
        <w:t xml:space="preserve">
      3.
¿Ya
utilizan
métodos
parecidos
en
sus
capacitaciones?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8</w:t>
      </w:r>
      <w:r>
        <w:rPr/>
        <w:t xml:space="preserve">.
A
continuación
se
entrega
a
cada
participante
una
copia
del
recurso
caja
de
herramientas
y
una
caja
de
cartón.
Se
pide
a
cada
persona
que
le
ponga
su
nombre
y
la
decore
como
quiera.
A
lo
largo
de
este
taller
iremos
llenando
esta
caja
y
decorándola. </w:t>
      </w:r>
    </w:p>
    <w:p w:rsidR="00A66EE4" w:rsidRPr="00746199" w:rsidRDefault="00A66EE4" w:rsidP="002D3517"/>
    <w:p>
      <w:pPr>
        <w:widowControl w:val="on"/>
        <w:pBdr/>
      </w:pPr>
      <w:r>
        <w:rPr>
          <w:b/>
          <w:bCs/>
        </w:rPr>
        <w:t xml:space="preserve">
Step
9</w:t>
      </w:r>
      <w:r>
        <w:rPr/>
        <w:t xml:space="preserve">.
Cada
persona
podrá
meter
en
su
caja
de
herramientas
todo
lo
que
crea
que
le
será
útil
en
su
formación
como
facilitador/a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10</w:t>
      </w:r>
      <w:r>
        <w:rPr/>
        <w:t xml:space="preserve">.
Con
ayuda
de
la
presentación
comparta
los
conceptos
de
educación
en
derechos
humanos
y
aprendizaje
significativo.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11</w:t>
      </w:r>
      <w:r>
        <w:rPr/>
        <w:t xml:space="preserve">.
Una
vez
que
ha
terminado
de
desarrollar
una
o
varias
actividades
temáticas,
indique
a
las
personas
participantes
que
van
a
hacer
una
caja
de
herramientas
metodológicas
y
para
ello
es
importante
que
tengan
a
manos
su
caja
y
recuerden
los
momentos
y
elementos
de
las
actividades
realizadas
con
anterioridad. </w:t>
      </w:r>
    </w:p>
    <w:p w:rsidR="00A66EE4" w:rsidRPr="00746199" w:rsidRDefault="00A66EE4" w:rsidP="002D3517"/>
    <w:p>
      <w:pPr>
        <w:widowControl w:val="on"/>
        <w:pBdr/>
      </w:pPr>
      <w:r>
        <w:rPr>
          <w:b/>
          <w:bCs/>
        </w:rPr>
        <w:t xml:space="preserve">
Step
12</w:t>
      </w:r>
      <w:r>
        <w:rPr/>
        <w:t xml:space="preserve">.
Pídales
que
tengan
frente
a
sí,
todas
las
tarjetas
o
post
it
con
los
elementos
de
la
metodología
que
van
a
identificar
(estas
deberán
haber
sido
entregadas
desorganizadas).</w:t>
      </w:r>
    </w:p>
    <w:p w:rsidR="00A66EE4" w:rsidRPr="00746199" w:rsidRDefault="00A66EE4" w:rsidP="002D3517"/>
    <w:p>
      <w:pPr>
        <w:widowControl w:val="on"/>
        <w:pBdr/>
      </w:pPr>
      <w:r>
        <w:rPr>
          <w:b/>
          <w:bCs/>
        </w:rPr>
        <w:t xml:space="preserve">
Step
13</w:t>
      </w:r>
      <w:r>
        <w:rPr/>
        <w:t xml:space="preserve">.
Comienzo
señalando
que
van
a
identificar
las
distintas
fases
o
etapas
de
cada
actividad
realizada
y
pregunte:</w:t>
      </w:r>
    </w:p>
    <w:p>
      <w:pPr>
        <w:widowControl w:val="on"/>
        <w:pBdr/>
      </w:pPr>
      <w:r>
        <w:rPr/>
        <w:t xml:space="preserve">
      •
¿Qué
fue
lo
primero
que
recuerdan
que
realizaron?</w:t>
      </w:r>
    </w:p>
    <w:p>
      <w:pPr>
        <w:widowControl w:val="on"/>
        <w:pBdr/>
      </w:pPr>
      <w:r>
        <w:rPr/>
        <w:t xml:space="preserve">
      •
Pida
que
describan
el
mismo
momento,
por
ejemplo:
la
presentación,
los
acuerdos,
la
primera
dinámica
realizada
no
importa
si
esta
fue
individual
o
grupal,
una
exposición,
etc.</w:t>
      </w:r>
    </w:p>
    <w:p>
      <w:pPr>
        <w:widowControl w:val="on"/>
        <w:pBdr/>
      </w:pPr>
      <w:r>
        <w:rPr/>
        <w:t xml:space="preserve">
      •
Pregunte
¿Qué objetivo
creen
que
tenía
ese
momento?
o
¿Qué
creen
que
se
buscaba
con
esa
parte
de
la
actividad?</w:t>
      </w:r>
    </w:p>
    <w:p>
      <w:pPr>
        <w:widowControl w:val="on"/>
        <w:pBdr/>
      </w:pPr>
      <w:r>
        <w:rPr/>
        <w:t xml:space="preserve">
      •
¿
A
cual
de
las
tarjetas
o
post
it
que
tienen
frente
a
si,
corresponde
ese
momento?</w:t>
      </w:r>
    </w:p>
    <w:p w:rsidR="00A66EE4" w:rsidRPr="00746199" w:rsidRDefault="00A66EE4" w:rsidP="002D3517"/>
    <w:p>
      <w:pPr>
        <w:widowControl w:val="on"/>
        <w:pBdr/>
      </w:pPr>
      <w:r>
        <w:rPr>
          <w:b/>
          <w:bCs/>
        </w:rPr>
        <w:t xml:space="preserve">
Step
14</w:t>
      </w:r>
      <w:r>
        <w:rPr/>
        <w:t xml:space="preserve">.
Continué
realizando
preguntas
que
le
permitan
identificar
los
cuatro
4
momentos
del
ciclo
de
enseñanza-aprendizaje.
Si
por
alguna
razón
no
se
experimentó
en
esta
ocasión
una
de
las
fases
igual,
inclúyala
para
explicarla
posteriormente.</w:t>
      </w:r>
    </w:p>
    <w:p w:rsidR="00A66EE4" w:rsidRPr="00746199" w:rsidRDefault="00A66EE4" w:rsidP="002D3517"/>
    <w:p>
      <w:pPr>
        <w:widowControl w:val="on"/>
        <w:pBdr/>
      </w:pPr>
      <w:r>
        <w:rPr>
          <w:b/>
          <w:bCs/>
        </w:rPr>
        <w:t xml:space="preserve">
Step
15</w:t>
      </w:r>
      <w:r>
        <w:rPr/>
        <w:t xml:space="preserve">.
Indague
por
otros
elementos
de
la
metodología,
por
ejemplo:</w:t>
      </w:r>
    </w:p>
    <w:p>
      <w:pPr>
        <w:widowControl w:val="on"/>
        <w:pBdr/>
      </w:pPr>
      <w:r>
        <w:rPr/>
        <w:t xml:space="preserve">
      •
Existen
al
menos
3
niveles
del
proceso
educativo:
sensibilización,
capacitación
y
formación
¿A
cuál
creen
que
respondió
cada
actividad?</w:t>
      </w:r>
    </w:p>
    <w:p>
      <w:pPr>
        <w:widowControl w:val="on"/>
        <w:pBdr/>
      </w:pPr>
      <w:r>
        <w:rPr/>
        <w:t xml:space="preserve">
      •
Durante
la
actividad
se
desarrollaron
una
o
varias
técnicas
¿Cuáles
identifican?</w:t>
      </w:r>
    </w:p>
    <w:p>
      <w:pPr>
        <w:widowControl w:val="on"/>
        <w:pBdr/>
      </w:pPr>
      <w:r>
        <w:rPr/>
        <w:t xml:space="preserve">
      •
¿Creen
que
es
lo
mismo
un
método
que
una
técnica? </w:t>
      </w:r>
    </w:p>
    <w:p w:rsidR="00A66EE4" w:rsidRPr="00746199" w:rsidRDefault="00A66EE4" w:rsidP="002D3517"/>
    <w:p>
      <w:pPr>
        <w:widowControl w:val="on"/>
        <w:pBdr/>
      </w:pPr>
      <w:r>
        <w:rPr>
          <w:b/>
          <w:bCs/>
        </w:rPr>
        <w:t xml:space="preserve">
Step
16</w:t>
      </w:r>
      <w:r>
        <w:rPr/>
        <w:t xml:space="preserve">.
Adicionalmente
indague
por:</w:t>
      </w:r>
    </w:p>
    <w:p>
      <w:pPr>
        <w:widowControl w:val="on"/>
        <w:pBdr/>
      </w:pPr>
      <w:r>
        <w:rPr/>
        <w:t xml:space="preserve">
      •
La
forma
en
que
se
establecieron
las
relaciones
entre
las/os
facilitadores
y
las
perdonas
participantes
y,</w:t>
      </w:r>
    </w:p>
    <w:p>
      <w:pPr>
        <w:widowControl w:val="on"/>
        <w:pBdr/>
      </w:pPr>
      <w:r>
        <w:rPr/>
        <w:t xml:space="preserve">
      •
¿Quiénes
pudieron
hablar
durante
la
actividad? </w:t>
      </w:r>
    </w:p>
    <w:p>
      <w:pPr>
        <w:widowControl w:val="on"/>
        <w:pBdr/>
      </w:pPr>
      <w:r>
        <w:rPr/>
        <w:t xml:space="preserve">
      •
¿Qué
principios
sintieron
o
vivenciaron?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17</w:t>
      </w:r>
      <w:r>
        <w:rPr/>
        <w:t xml:space="preserve">.
Explique
con
ayuda
de
la
presentación
power
point
los
diferentes
elementos
de
la
educación
en
derechos
humanos
entre
los
que
se
cuentan:</w:t>
      </w:r>
    </w:p>
    <w:p>
      <w:pPr>
        <w:widowControl w:val="on"/>
        <w:pBdr/>
      </w:pPr>
      <w:r>
        <w:rPr/>
        <w:t xml:space="preserve">
      •
El
aprendizaje
significativo
que
propone
aprender
por
medio
del
hacer
(experimentación)
y
de
vincular
los
elementos
(experiencias,
contenidos,
etc.)
que
tienen
sentido
para
cada
persona. </w:t>
      </w:r>
    </w:p>
    <w:p>
      <w:pPr>
        <w:widowControl w:val="on"/>
        <w:pBdr/>
      </w:pPr>
      <w:r>
        <w:rPr/>
        <w:t xml:space="preserve">
      •
Los
procesos
educativos
en
derechos
buscan
alcanzar
aprendizajes
significativos
lo
cual
puede
alcanzarse
mediante
el
desarrollo
de
cuatro
fases
o
momentos:
vincular
con
la
experiencia
(experimentación),
reflexión
(análisis
crítico),
integración
de
conocimientos
(teorización/conceptualización)
y
planificar
para
la
acción (integrar
a
la
vida
práctica).  </w:t>
      </w:r>
    </w:p>
    <w:p>
      <w:pPr>
        <w:widowControl w:val="on"/>
        <w:pBdr/>
      </w:pPr>
      <w:r>
        <w:rPr/>
        <w:t xml:space="preserve">
      •
El
método
"es
la
visión
estratégica
sobre
la
forma
más
idónea
de
desarrollar
un
proceso
educativo
en
relación
con
el
objetivo
propuesto"
(DPE
2016).
Uno
de
los
métodos
más
usados
en
la
EDH
es
el
taller,
que
es
un
proceso
participativo
que
vincula
teoría y
práctica.
Existen
otros
métodos
como
los
fors,
los
seminarios,
etc.</w:t>
      </w:r>
    </w:p>
    <w:p>
      <w:pPr>
        <w:widowControl w:val="on"/>
        <w:pBdr/>
      </w:pPr>
      <w:r>
        <w:rPr/>
        <w:t xml:space="preserve">
      •
Las
técnicas
son
las
herramientas
que
se
usan
para
implementar
el
método
seleccionado
para
cada
proceso
educativo.</w:t>
      </w:r>
    </w:p>
    <w:p w:rsidR="00A66EE4" w:rsidRPr="00746199" w:rsidRDefault="00A66EE4" w:rsidP="002D3517"/>
    <w:p>
      <w:pPr>
        <w:widowControl w:val="on"/>
        <w:pBdr/>
      </w:pPr>
      <w:r>
        <w:rPr>
          <w:b/>
          <w:bCs/>
        </w:rPr>
        <w:t xml:space="preserve">
Step
18</w:t>
      </w:r>
      <w:r>
        <w:rPr/>
        <w:t xml:space="preserve">.
Finalmente
solicite
que
realicen
la
auto
evaluación
de
Facilitación
que
se
encuentra
en
sus
Bitácoras
y
el
plan
de
mejora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para caja de herramientas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(pages)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que
contienen
elementos
metodológicos
de
la
educación
en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Sujetos de derechos, agentes de cambio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relación entre diferentes modelos de educación y las pedagogias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R5P. Carta Sui Generis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Resaltadores, esferos o lápices, papelógrafos,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Step
1</w:t>
      </w:r>
      <w:r>
        <w:rPr/>
        <w:t xml:space="preserve">.
Entregue
a
cada
persona
participante
una
copia
del
recurso
"Carta
Sui
géneris"
y
solicite
que
lo lean.</w:t>
      </w:r>
    </w:p>
    <w:p w:rsidR="00A66EE4" w:rsidRPr="00746199" w:rsidRDefault="00A66EE4" w:rsidP="002D3517"/>
    <w:p>
      <w:pPr>
        <w:widowControl w:val="on"/>
        <w:pBdr/>
      </w:pPr>
      <w:r>
        <w:rPr>
          <w:b/>
          <w:bCs/>
        </w:rPr>
        <w:t xml:space="preserve">
Step
2</w:t>
      </w:r>
      <w:r>
        <w:rPr/>
        <w:t xml:space="preserve">.
A
continuación
pida que
sigan
las
indicaciones
y
respondan
las
preguntas
planteadas
individualmente.</w:t>
      </w:r>
    </w:p>
    <w:p w:rsidR="00A66EE4" w:rsidRPr="00746199" w:rsidRDefault="00A66EE4" w:rsidP="002D3517"/>
    <w:p>
      <w:pPr>
        <w:widowControl w:val="on"/>
        <w:pBdr/>
      </w:pPr>
      <w:r>
        <w:rPr>
          <w:b/>
          <w:bCs/>
        </w:rPr>
        <w:t xml:space="preserve">
Step
3</w:t>
      </w:r>
      <w:r>
        <w:rPr/>
        <w:t xml:space="preserve">.
Mediante
la
técnica
de
carrusel,
ubique
3
papelógrafos
en
distintos
lugares
del
salón
y
anote
en
cada
uno
de
ellos,
una
de
las
siguientes
preguntas:</w:t>
      </w:r>
    </w:p>
    <w:p>
      <w:pPr>
        <w:widowControl w:val="on"/>
        <w:pBdr/>
      </w:pPr>
      <w:r>
        <w:rPr/>
        <w:t xml:space="preserve">
      •
¿Qué
efectos
puede
tener
en
la
vida
delas
personas una
educación
que
no
 reconoce
a
las
y
los
estudiantes
como
sujetos
de
derechos? </w:t>
      </w:r>
    </w:p>
    <w:p>
      <w:pPr>
        <w:widowControl w:val="on"/>
        <w:pBdr/>
      </w:pPr>
      <w:r>
        <w:rPr/>
        <w:t xml:space="preserve">
      •
¿A
qué
creen
que
obedecen
el
título
de
la
carta?
(sui
géneris) </w:t>
      </w:r>
    </w:p>
    <w:p>
      <w:pPr>
        <w:widowControl w:val="on"/>
        <w:pBdr/>
      </w:pPr>
      <w:r>
        <w:rPr/>
        <w:t xml:space="preserve">
      •
¿Qué tipo
de
educación
propone
la
narración?</w:t>
      </w:r>
    </w:p>
    <w:p>
      <w:pPr>
        <w:widowControl w:val="on"/>
        <w:pBdr/>
      </w:pPr>
      <w:r>
        <w:rPr/>
        <w:t xml:space="preserve">
      •
 </w:t>
      </w:r>
    </w:p>
    <w:p>
      <w:pPr>
        <w:widowControl w:val="on"/>
        <w:pBdr/>
      </w:pPr>
      <w:r>
        <w:rPr/>
        <w:t xml:space="preserve">
Conforme
3
grupos
de
no
más
de
7 personas
y
pida
a
cada
grupo
que
roten
por
cada
papelógrafo
y
en
cada
rotación
anoten
una
respuesta
a
la
pregunta
que
se
les
plantea.
Al
final
todos
los
grupos
habrán
respondido
las
3
preguntas.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En
plenaria
retome
cada
pregunta
y
permita
que
2
o 3
personas
distintas
compartan
sus respuestas.
En
un
pizarrón
o
papelógrafo,
tome
nota
de
los aspectos
expresados
por
las
o
los
participantes,
que
resulten
más
relevantes para
los
contenidos
y objetivo
de
la
actividad. </w:t>
      </w:r>
    </w:p>
    <w:p w:rsidR="00A66EE4" w:rsidRPr="00746199" w:rsidRDefault="00A66EE4" w:rsidP="002D3517"/>
    <w:p>
      <w:pPr>
        <w:widowControl w:val="on"/>
        <w:pBdr/>
      </w:pPr>
      <w:r>
        <w:rPr>
          <w:b/>
          <w:bCs/>
        </w:rPr>
        <w:t xml:space="preserve">
Step
5</w:t>
      </w:r>
      <w:r>
        <w:rPr/>
        <w:t xml:space="preserve">.
Adicionalmente
reflexionen
a
partir
de
las
siguientes preguntas:</w:t>
      </w:r>
    </w:p>
    <w:p>
      <w:pPr>
        <w:widowControl w:val="on"/>
        <w:pBdr/>
      </w:pPr>
      <w:r>
        <w:rPr/>
        <w:t xml:space="preserve">
      •
Uno
de
los
dilemas
que
enfrentaba
el
profesor
de
la
estudiante,
era
valorar
si
la
respuesta
dada
por
ella
era
correcta
¿A
qué
se
refiere
lo
correcto?
¿Se
espera
que
sea
correcto
tanto
el
resultado
como
el
proceso?</w:t>
      </w:r>
    </w:p>
    <w:p>
      <w:pPr>
        <w:widowControl w:val="on"/>
        <w:pBdr/>
      </w:pPr>
      <w:r>
        <w:rPr/>
        <w:t xml:space="preserve">
      •
Creen
que
en
el
sistema
escolar
formal:</w:t>
      </w:r>
    </w:p>
    <w:p>
      <w:pPr>
        <w:widowControl w:val="on"/>
        <w:pBdr/>
      </w:pPr>
      <w:r>
        <w:rPr/>
        <w:t xml:space="preserve">
            •
¿Se
admiten
fácilmente
este
tipo
de
respuestas?</w:t>
      </w:r>
    </w:p>
    <w:p>
      <w:pPr>
        <w:widowControl w:val="on"/>
        <w:pBdr/>
      </w:pPr>
      <w:r>
        <w:rPr/>
        <w:t xml:space="preserve">
            •
¿Los
contenidos
se
relacionan
con
la
realidad
cotidiana
y
el
contexto
de
las
y
los
estudiantes?</w:t>
      </w:r>
    </w:p>
    <w:p>
      <w:pPr>
        <w:widowControl w:val="on"/>
        <w:pBdr/>
      </w:pPr>
      <w:r>
        <w:rPr/>
        <w:t xml:space="preserve">
            •
¿Los
intereses
de
las
y
los
estudiantes
son
importantes?</w:t>
      </w:r>
    </w:p>
    <w:p>
      <w:pPr>
        <w:widowControl w:val="on"/>
        <w:pBdr/>
      </w:pPr>
      <w:r>
        <w:rPr/>
        <w:t xml:space="preserve">
            •
¿Se
prioriza
enseñarles
a
pensar
por
sí
mismos?</w:t>
      </w:r>
    </w:p>
    <w:p>
      <w:pPr>
        <w:widowControl w:val="on"/>
        <w:pBdr/>
      </w:pPr>
      <w:r>
        <w:rPr/>
        <w:t xml:space="preserve">
      •
¿Qué
tipo
de
educación
nos
propone
este
cuento?¿Qué
características
tiene?</w:t>
      </w:r>
    </w:p>
    <w:p>
      <w:pPr>
        <w:widowControl w:val="on"/>
        <w:pBdr/>
      </w:pPr>
      <w:r>
        <w:rPr/>
        <w:t xml:space="preserve">
      •
¿Qué
relación
existe
entre
este
tipo
de
educación
y
el
ejercicio
de
derechos?</w:t>
      </w:r>
    </w:p>
    <w:p>
      <w:pPr>
        <w:widowControl w:val="on"/>
        <w:pBdr/>
      </w:pPr>
      <w:r>
        <w:rPr/>
        <w:t xml:space="preserve">
      •
¿Tenemos
suficientes
herramientas
para
promover
modelos
de
educación
capaces
de
responder
a
las
realidades
complejas
de
nuestras/os
estudiantes
y
sociedades?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6</w:t>
      </w:r>
      <w:r>
        <w:rPr/>
        <w:t xml:space="preserve">.
A
las
reflexiones
planteadas
agregue
que:</w:t>
      </w:r>
    </w:p>
    <w:p>
      <w:pPr>
        <w:widowControl w:val="on"/>
        <w:pBdr/>
      </w:pPr>
      <w:r>
        <w:rPr/>
        <w:t xml:space="preserve">
      •
La
educación
humanista,
conciben
a
las
y
los
adolescentes,
niñas
y
niños
y
personas
adultas
como
sujetos
de
derechos,
capaces
de
crear
su
propia
realidad
individual
y
de
aportar
a
la
construcción
de
una
sociedad
(no
simplemente
para adaptarse
a
ella),
que
promueva
los
derechos.</w:t>
      </w:r>
    </w:p>
    <w:p>
      <w:pPr>
        <w:widowControl w:val="on"/>
        <w:pBdr/>
      </w:pPr>
      <w:r>
        <w:rPr/>
        <w:t xml:space="preserve">
      •
La
relación
entre
docentes
y
estudiantes
es
una
relación
horizontal
de
respeto
mutuo.
Si
hay
una
cierta
relación
de
dependencia
ésta
tienen
como
objetivo
únicamente
aportar
los
conocimientos,
la
experiencia
y
las
herramientas
que
mediante
las
cuales
el/a
docente
puede
promover
la
adquisición
de
destrezas
 por
parte
de
los
estudiantes.
En
este
sentido
el/los
docente
ejerce
el
rol
de
"facilitador
de
la
capacidad
potencial de
la
capacidad
de
autorrealización
de
sus
estudiantes"
(Ortíz
Ocaña,
2013,
35).por
lo
tanto,
las
actividades
están
dirigidas
a
este
objetivo
y
no
hay
una
relación
de
dominio/subordinación.</w:t>
      </w:r>
    </w:p>
    <w:p>
      <w:pPr>
        <w:widowControl w:val="on"/>
        <w:pBdr/>
      </w:pPr>
      <w:r>
        <w:rPr/>
        <w:t xml:space="preserve">
      •
Las
y
los
estudiantes
son
sujetos
activos
del
proceso
de
aprendizaje
y
los
"contenidos
están
interrelacionados
para
afrontar
el
conocimiento
como
un
medio
para
el
cambio
y
el
crecimiento
personal
y
social"
(Ortíz
Ocaña,
2013,
81).</w:t>
      </w:r>
    </w:p>
    <w:p>
      <w:pPr>
        <w:widowControl w:val="on"/>
        <w:pBdr/>
      </w:pPr>
      <w:r>
        <w:rPr/>
        <w:t xml:space="preserve">
      •
Por
su
parte,
el
paradigma
del
desarrollo
integral
además
delos
elementos
anteriores
incluye
contenidos
científicos
y
globales
para
actuar
de
un
modo
"eficiente"
en
la
sociedad
pero
con
dignidad,
que
permita
a
las
personas
actuar
de
un
modo
consciente
y
crítico
en
la
toma
de
decisiones
en
contextos
siempre
cambiantes.</w:t>
      </w:r>
    </w:p>
    <w:p>
      <w:pPr>
        <w:widowControl w:val="on"/>
        <w:pBdr/>
      </w:pPr>
      <w:r>
        <w:rPr/>
        <w:t xml:space="preserve">
      •
La
educación
integral
está
dirigida
a
la
unidad
de
los
afectivo
y
lo
cognitivo,
de
lo
individual
y
lo
colectivo
y
del
ser
humano
como
sujeto
de
derechos
en
íntima
relación
con
la
naturaleza. Reconoce
lo
común
y
lo
diverso
como
parte
de
un
todo.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Vivo mis derechos, manual de implementación para facilitadores y facilitadoras, Defensoría del Pueblo del Ecuador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Carta Sui Generis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empoderamiento,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para
reflexionar
sobre modelos
educativos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Exámen de paradigmas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factores que facilitan o dificultan el cambio de paradigmas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Creencias, género, 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
                <w:br/>
                • esferos,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Indique</w:t>
      </w:r>
      <w:r>
        <w:rPr/>
        <w:t xml:space="preserve">
a
las
personas
participantes
que
a
continuación
realizarán
un
"examen"
y
observe
las
reacciones
que
tiene
la
mayoría
cuando
menciona
esto
pues
por
lo
general
asociamos
el
evaluar
a
experiencias
poco
satisfactorias.</w:t>
      </w:r>
    </w:p>
    <w:p w:rsidR="00A66EE4" w:rsidRPr="00746199" w:rsidRDefault="00A66EE4" w:rsidP="002D3517"/>
    <w:p>
      <w:pPr>
        <w:widowControl w:val="on"/>
        <w:pBdr/>
      </w:pPr>
      <w:r>
        <w:rPr>
          <w:b/>
          <w:bCs/>
        </w:rPr>
        <w:t xml:space="preserve">
Step
2</w:t>
      </w:r>
      <w:r>
        <w:rPr/>
        <w:t xml:space="preserve">.
</w:t>
      </w:r>
      <w:r>
        <w:rPr>
          <w:b/>
          <w:bCs/>
        </w:rPr>
        <w:t xml:space="preserve">
Solicite</w:t>
      </w:r>
      <w:r>
        <w:rPr/>
        <w:t xml:space="preserve">
a
las
personas
que
en
su
hoja
realicen
lo
siguiente
(tenga
cuidado
de
indicar
el
tiempo
antes
de
la
instrucción
especifica
y
pedir
que
levanten
la
mano
al
terminar
el
tiempo
indicado).</w:t>
      </w:r>
    </w:p>
    <w:p>
      <w:pPr>
        <w:widowControl w:val="on"/>
        <w:pBdr/>
      </w:pPr>
      <w:r>
        <w:rPr/>
        <w:t xml:space="preserve">
      •
En
10
segundos
escriban
su
nombre
completo</w:t>
      </w:r>
    </w:p>
    <w:p>
      <w:pPr>
        <w:widowControl w:val="on"/>
        <w:pBdr/>
      </w:pPr>
      <w:r>
        <w:rPr/>
        <w:t xml:space="preserve">
      •
En
8
segundos
escriban
nuevamente
su
nombre
completo
pero
esta
vez
con
la
mano
contraria
a
la
usualmente
escriben.</w:t>
      </w:r>
    </w:p>
    <w:p>
      <w:pPr>
        <w:widowControl w:val="on"/>
        <w:pBdr/>
      </w:pPr>
      <w:r>
        <w:rPr/>
        <w:t xml:space="preserve">
      •
En
5
segundos
dibujen una
niña
o
niño
según
la
persona
participante
sea
hombre,
mujer
u
otro
(manteniendo
a
mano
contraria
a
la
usual).</w:t>
      </w:r>
    </w:p>
    <w:p>
      <w:pPr>
        <w:widowControl w:val="on"/>
        <w:pBdr/>
      </w:pPr>
      <w:r>
        <w:rPr/>
        <w:t xml:space="preserve">
      •
Con
la
mano
que
usualmente
usan,
en
5
segundos
escriban
5
colores</w:t>
      </w:r>
    </w:p>
    <w:p>
      <w:pPr>
        <w:widowControl w:val="on"/>
        <w:pBdr/>
      </w:pPr>
      <w:r>
        <w:rPr/>
        <w:t xml:space="preserve">
      •
En
5
segundos
escriban
5
animales</w:t>
      </w:r>
    </w:p>
    <w:p>
      <w:pPr>
        <w:widowControl w:val="on"/>
        <w:pBdr/>
      </w:pPr>
      <w:r>
        <w:rPr/>
        <w:t xml:space="preserve">
      •
En
5
segundos
dibuja
una
casa</w:t>
      </w:r>
    </w:p>
    <w:p>
      <w:pPr>
        <w:widowControl w:val="on"/>
        <w:pBdr/>
      </w:pPr>
      <w:r>
        <w:rPr/>
        <w:t xml:space="preserve">
      •
En
5
segundos
has
una
avión</w:t>
      </w:r>
    </w:p>
    <w:p>
      <w:pPr>
        <w:widowControl w:val="on"/>
        <w:pBdr/>
      </w:pPr>
      <w:r>
        <w:rPr/>
        <w:t xml:space="preserve">
      •
En
5
segundos
has
un
caballo</w:t>
      </w:r>
    </w:p>
    <w:p>
      <w:pPr>
        <w:widowControl w:val="on"/>
        <w:pBdr/>
      </w:pPr>
      <w:r>
        <w:rPr/>
        <w:t xml:space="preserve">
      •
Para
talleres
sobre
VBG:
-
En
7
segundos,
escriban
tres
palabras
que
se
les
vengan
a
la
mente
cuando
escuchen
"víctima
de
violencia
de
género,
o,
en
7
segundos,
dibuje
a
una
"víctima
de
violencia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En
plenaria
revise
los
resultados
de
cada
uno
de
los
pasos
seguidos
en
la
actividad,
planteando
las
preguntas
recomendadas
a
continuación:</w:t>
      </w:r>
    </w:p>
    <w:p>
      <w:pPr>
        <w:widowControl w:val="on"/>
        <w:pBdr/>
      </w:pPr>
      <w:r>
        <w:rPr/>
        <w:t xml:space="preserve">
      •
¿Cómo
se
sintieron
desarrollando
la
actividad?
(escuche
algunas
reacciones
evitando
detenerse
en
detalles
que
pueden
ser
revisados
posteriormente).</w:t>
      </w:r>
    </w:p>
    <w:p w:rsidR="00A66EE4" w:rsidRPr="00746199" w:rsidRDefault="00A66EE4" w:rsidP="002D3517"/>
    <w:p>
      <w:pPr>
        <w:widowControl w:val="on"/>
        <w:pBdr/>
      </w:pPr>
      <w:r>
        <w:rPr>
          <w:b/>
          <w:bCs/>
        </w:rPr>
        <w:t xml:space="preserve">
Step
4</w:t>
      </w:r>
      <w:r>
        <w:rPr/>
        <w:t xml:space="preserve">.
¿Qué
pensaron
o
sintieron
cuando
se
indicó
que
se
iba
a
hacer
un
examen?
Quizá
algunas
personas
experimentaron
cierta
incomodidad
o
tensión
asociada
a
las
experiencias
que
hemos
tenido
cada
vez
que
hemos
estado
en
situaciones
en
donde
se
nos
evalúa,
es
decir
inmediatamente
asociamos
a
una
experiencia,
a
algo
conocido.</w:t>
      </w:r>
    </w:p>
    <w:p w:rsidR="00A66EE4" w:rsidRPr="00746199" w:rsidRDefault="00A66EE4" w:rsidP="002D3517"/>
    <w:p>
      <w:pPr>
        <w:widowControl w:val="on"/>
        <w:pBdr/>
      </w:pPr>
      <w:r>
        <w:rPr>
          <w:b/>
          <w:bCs/>
        </w:rPr>
        <w:t xml:space="preserve">
Step
5</w:t>
      </w:r>
      <w:r>
        <w:rPr/>
        <w:t xml:space="preserve">.
Cuando
escribieron
su
nombre,
¿por
qué
creen
que
es
importante
escribir
el
nombre?
Después
de
las
respuestas
señale
que
el
nombre
permite
hacerse
responsable
del
contenido
de
ese
examen
¿Qué
significa
hacerse
responsable?</w:t>
      </w:r>
    </w:p>
    <w:p w:rsidR="00A66EE4" w:rsidRPr="00746199" w:rsidRDefault="00A66EE4" w:rsidP="002D3517"/>
    <w:p>
      <w:pPr>
        <w:widowControl w:val="on"/>
        <w:pBdr/>
      </w:pPr>
      <w:r>
        <w:rPr>
          <w:b/>
          <w:bCs/>
        </w:rPr>
        <w:t xml:space="preserve">
Step
6</w:t>
      </w:r>
      <w:r>
        <w:rPr/>
        <w:t xml:space="preserve">.
¿Cómo
se
sintieron
cuando
tuvieron
que
escribir
su
nombre
con
una
mano
que
no
es
la
que
usalmente
usan?
Pidan
que
levanten
a
la
vez
su
hoja
y
muestren
sus
resultados
a
sus
compañeros/as
más
cercanos
¿Qué
creen
que
es
lo
que
pasa
en
nuestro
cerebro?
¿Qué
experimentamos?
¿Por
qué
nos
cuesta?
Indique
que
quizás nos
sentimos
menos
seguros/as,
nos
obliga
a
salirnos
de
nuestro
lugar
conocido,
de
nuestra
zona
de
"confort".
¿A
qué
situaciones
se
puede
asemejar
esta
situación?</w:t>
      </w:r>
    </w:p>
    <w:p w:rsidR="00A66EE4" w:rsidRPr="00746199" w:rsidRDefault="00A66EE4" w:rsidP="002D3517"/>
    <w:p>
      <w:pPr>
        <w:widowControl w:val="on"/>
        <w:pBdr/>
      </w:pPr>
      <w:r>
        <w:rPr>
          <w:b/>
          <w:bCs/>
        </w:rPr>
        <w:t xml:space="preserve">
Step
7</w:t>
      </w:r>
      <w:r>
        <w:rPr/>
        <w:t xml:space="preserve">.
Cuando
dibujamos
una
niña,
niño
o
figura
humana
¿Qué
ven?
Pida
nuevamente
que
todas
las
personas
al
mismo
tiempo
muestren
sus
dibujos
a
sus
compañeros/as
más
cercanos
¿Qué
elementos
comunes
ven?
¿Qué
diferencias?</w:t>
      </w:r>
    </w:p>
    <w:p w:rsidR="00A66EE4" w:rsidRPr="00746199" w:rsidRDefault="00A66EE4" w:rsidP="002D3517"/>
    <w:p>
      <w:pPr>
        <w:widowControl w:val="on"/>
        <w:pBdr/>
      </w:pPr>
      <w:r>
        <w:rPr>
          <w:b/>
          <w:bCs/>
        </w:rPr>
        <w:t xml:space="preserve">
Step
8</w:t>
      </w:r>
      <w:r>
        <w:rPr/>
        <w:t xml:space="preserve">.
Colores:
Pida
que
levanten
la
mano
las
personas
que
escribieron
rojo,
las
que
escribieron
azul
y
las
que
escribieron
verde.
Pregunte
¿Quienes
escribieron
por
ejemplo
rosa,
naranja,
morado?
¿Por
qué
creen
que
usamos
más
rápidamente
estos
colores?</w:t>
      </w:r>
    </w:p>
    <w:p w:rsidR="00A66EE4" w:rsidRPr="00746199" w:rsidRDefault="00A66EE4" w:rsidP="002D3517"/>
    <w:p>
      <w:pPr>
        <w:widowControl w:val="on"/>
        <w:pBdr/>
      </w:pPr>
      <w:r>
        <w:rPr>
          <w:b/>
          <w:bCs/>
        </w:rPr>
        <w:t xml:space="preserve">
Step
9</w:t>
      </w:r>
      <w:r>
        <w:rPr/>
        <w:t xml:space="preserve">.
Animales:
Pida
que
levanten
la
mano
las
personas
que
escribieron
perro...
gato.
Pregunte
si
alguien
escribió
por
ejemplo
león,
tigre.
iguana,
etc. ¿Todas
las
personas
que
escribieron
perro
o
gato
tienen
uno?
¿Es
su
realidad?
¿Por
qué
creen
que
usamos
estas
referencias
más
comunes?</w:t>
      </w:r>
    </w:p>
    <w:p w:rsidR="00A66EE4" w:rsidRPr="00746199" w:rsidRDefault="00A66EE4" w:rsidP="002D3517"/>
    <w:p>
      <w:pPr>
        <w:widowControl w:val="on"/>
        <w:pBdr/>
      </w:pPr>
      <w:r>
        <w:rPr>
          <w:b/>
          <w:bCs/>
        </w:rPr>
        <w:t xml:space="preserve">
Step
10</w:t>
      </w:r>
      <w:r>
        <w:rPr/>
        <w:t xml:space="preserve">.
Señale
que
usamos
lo
conocido,
lo
más
común,
lo
aprendido,
lo
más
cercano,
aquello
que
ya
está
programado
en
nuestro
cerebro
y
que
se
materializa
en
nuestros
actos.
Pregunte
por
ejemplo:
¿Los
hombres
usan
tacones?
espere
algunas
respuestas
y
señale
que
aunque
dudamos
sí,
los
zapatos
casi
todos
por
lo
general
tienen
tacones
incluidos
los
de
los hombres,
incluso
los
tacones
altos
fueron
usados
por
los
hombres
originalmente.
Con
este
ejemplo
recalque
lo
que
está
presente
cuando
pensamos
en
cosas
como
estas
son
PARADIGMAS
SOCIALES
que
son
formas
de
pensar
y
actuar
aprendidas,
muy
instaladas
en
el
"chip
del
cerebro"
y
que
a
medida
que
más
usamos
más
ancladas
van
quedando.
¿De
dónde
los
aprendemos?
¿Desde
cuándo?
¿A
qué
lógicas
obedecen?
¿Son
neutrales
o
quizá
algunos
de
estos
paradigmas
obedecen
a
intereses
o
benefician
más
a
una
personas
que
a
otras?
¿Qué
tan
fácil
o
difícil
es
modificarlos?
¿Qué
se
requiere?</w:t>
      </w:r>
    </w:p>
    <w:p w:rsidR="00A66EE4" w:rsidRPr="00746199" w:rsidRDefault="00A66EE4" w:rsidP="002D3517"/>
    <w:p>
      <w:pPr>
        <w:widowControl w:val="on"/>
        <w:pBdr/>
      </w:pPr>
      <w:r>
        <w:rPr>
          <w:b/>
          <w:bCs/>
        </w:rPr>
        <w:t xml:space="preserve">
Step
11</w:t>
      </w:r>
      <w:r>
        <w:rPr/>
        <w:t xml:space="preserve">.
La
casa:
Pida
que
muestren
los
dibujos
de
sus
casas
y
pregunte
que
elementos
comunes
encuentran
¿Ustedes
viven
en
casas
como
las
que
dibujaron?
Dibuje
usted
otras
opciones
de
casas
que
rompan
los
paradigmas.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12</w:t>
      </w:r>
      <w:r>
        <w:rPr/>
        <w:t xml:space="preserve">.
Avión
y
caballo:
pregunte
¿qué
cambio
en
la
instrucción?
Indique
que
ya
no
hubo
una
consigna
de
dibujar
sino
de
HACER.
pregunte
¿Que
hicieron?
¿Dibujaron
o
usaron
otra
forma
de
representar
un
avión
y
un
caballo?</w:t>
      </w:r>
    </w:p>
    <w:p w:rsidR="00A66EE4" w:rsidRPr="00746199" w:rsidRDefault="00A66EE4" w:rsidP="002D3517"/>
    <w:p>
      <w:pPr>
        <w:widowControl w:val="on"/>
        <w:pBdr/>
      </w:pPr>
      <w:r>
        <w:rPr>
          <w:b/>
          <w:bCs/>
        </w:rPr>
        <w:t xml:space="preserve">
Step
13</w:t>
      </w:r>
    </w:p>
    <w:p>
      <w:pPr>
        <w:widowControl w:val="on"/>
        <w:pBdr/>
      </w:pPr>
      <w:r>
        <w:rPr/>
        <w:t xml:space="preserve">
      •
Víctima
de
violencia
basada
en
género:
qué
palabras
o
aspectos
encontramos
para
describir
a
una
víctima
de
VBG?</w:t>
      </w:r>
    </w:p>
    <w:p>
      <w:pPr>
        <w:widowControl w:val="on"/>
        <w:pBdr/>
      </w:pPr>
      <w:r>
        <w:rPr/>
        <w:t xml:space="preserve">
      •
Todas
las
víctimas
de
VBG
tienen
esas
características?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14</w:t>
      </w:r>
      <w:r>
        <w:rPr/>
        <w:t xml:space="preserve">.
Para
terminar
pregunte</w:t>
      </w:r>
    </w:p>
    <w:p>
      <w:pPr>
        <w:widowControl w:val="on"/>
        <w:pBdr/>
      </w:pPr>
      <w:r>
        <w:rPr/>
        <w:t xml:space="preserve">
      •
¿Creen
que
los
paradigmas
son
buenos
o
malos?
y
permite
que
se
den
algunas
respuestas
en
ambos
sentidos.</w:t>
      </w:r>
    </w:p>
    <w:p>
      <w:pPr>
        <w:widowControl w:val="on"/>
        <w:pBdr/>
      </w:pPr>
      <w:r>
        <w:rPr/>
        <w:t xml:space="preserve">
      •
Cuándo
un
paradigma
puede
tener
efectos
positivos
en
la
vida
de
las
personas?</w:t>
      </w:r>
    </w:p>
    <w:p>
      <w:pPr>
        <w:widowControl w:val="on"/>
        <w:pBdr/>
      </w:pPr>
      <w:r>
        <w:rPr/>
        <w:t xml:space="preserve">
      •
Cuándo
un
paradigma
puede
tener
efectos
negativos
en
la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15</w:t>
      </w:r>
      <w:r>
        <w:rPr/>
        <w:t xml:space="preserve">.
Cierre
la
reflexión
indicando
que
por
ejemplo,
cambiar
una
instrucción
ya
no
dibujar
o
escribir
o
hacer,
propicia
el
abrir
la
mente
y
convertir
un
acto
tradicional
en
un
nuevo
acto
o
un
nuevo
paradigma
que
puede
llegar
a
ser
un
paradigma
social.
De
hecho
esto
es
lo
que
ha
hecho
por
ejemplo
el
movimiento
antiracista,
el
feminismo,
etc.</w:t>
      </w:r>
    </w:p>
    <w:p w:rsidR="00A66EE4" w:rsidRPr="00746199" w:rsidRDefault="00A66EE4" w:rsidP="002D3517"/>
    <w:p>
      <w:pPr>
        <w:widowControl w:val="on"/>
        <w:pBdr/>
      </w:pPr>
      <w:r>
        <w:rPr>
          <w:b/>
          <w:bCs/>
        </w:rPr>
        <w:t xml:space="preserve">
Step
16</w:t>
      </w:r>
      <w:r>
        <w:rPr/>
        <w:t xml:space="preserve">.
Los
paradigmas
sociales
no
son
buenos
o
malos
en
sí
mismos,
sino
que
depende
de
qué,</w:t>
      </w:r>
    </w:p>
    <w:p>
      <w:pPr>
        <w:widowControl w:val="on"/>
        <w:pBdr/>
      </w:pPr>
      <w:r>
        <w:rPr/>
        <w:t xml:space="preserve">
      •
Qué
tanto
nos
permiten
crecer
como
persona
y
como
sociedad?</w:t>
      </w:r>
    </w:p>
    <w:p>
      <w:pPr>
        <w:widowControl w:val="on"/>
        <w:pBdr/>
      </w:pPr>
      <w:r>
        <w:rPr/>
        <w:t xml:space="preserve">
      •
Qué
tan
conscientes
somos
de
ellos
y
de
sus
efectos
en
términos
de
igualdad
y
justicia?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Adaptado de Exámen de Paradigmas, Grupo RE, SerVers MX Programa para el empoderamiento juvenil y la transformación social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http://facilitar.io/es/taller/re-creando-paradigmas-pautas-para-aprendizaje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